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7962E" w14:textId="77777777" w:rsidR="00880938" w:rsidRPr="00D31AE5" w:rsidRDefault="00880938" w:rsidP="006D7583">
      <w:pPr>
        <w:pStyle w:val="Textkrper"/>
        <w:spacing w:after="240" w:line="300" w:lineRule="atLeast"/>
        <w:ind w:left="482" w:hanging="482"/>
        <w:jc w:val="center"/>
        <w:rPr>
          <w:rFonts w:asciiTheme="majorHAnsi" w:hAnsiTheme="majorHAnsi" w:cs="Arial"/>
          <w:b/>
          <w:sz w:val="28"/>
          <w:szCs w:val="28"/>
        </w:rPr>
      </w:pPr>
      <w:r w:rsidRPr="00D31AE5">
        <w:rPr>
          <w:rFonts w:asciiTheme="majorHAnsi" w:hAnsiTheme="majorHAnsi" w:cs="Arial"/>
          <w:b/>
          <w:sz w:val="28"/>
          <w:szCs w:val="28"/>
        </w:rPr>
        <w:t xml:space="preserve">Verwendete Literatur zur Präsenzveranstaltung </w:t>
      </w:r>
    </w:p>
    <w:p w14:paraId="1FE834B3" w14:textId="77777777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proofErr w:type="spellStart"/>
      <w:r w:rsidRPr="008437BA">
        <w:rPr>
          <w:rFonts w:cs="Arial"/>
        </w:rPr>
        <w:t>Büchter</w:t>
      </w:r>
      <w:proofErr w:type="spellEnd"/>
      <w:r w:rsidRPr="008437BA">
        <w:rPr>
          <w:rFonts w:cs="Arial"/>
        </w:rPr>
        <w:t xml:space="preserve">, A., Herget, W., </w:t>
      </w:r>
      <w:proofErr w:type="spellStart"/>
      <w:r w:rsidRPr="008437BA">
        <w:rPr>
          <w:rFonts w:cs="Arial"/>
        </w:rPr>
        <w:t>Leuders</w:t>
      </w:r>
      <w:proofErr w:type="spellEnd"/>
      <w:r w:rsidRPr="008437BA">
        <w:rPr>
          <w:rFonts w:cs="Arial"/>
        </w:rPr>
        <w:t>, T. &amp; Müller, J. (2007). Die Fermi-B</w:t>
      </w:r>
      <w:bookmarkStart w:id="0" w:name="_GoBack"/>
      <w:bookmarkEnd w:id="0"/>
      <w:r w:rsidRPr="008437BA">
        <w:rPr>
          <w:rFonts w:cs="Arial"/>
        </w:rPr>
        <w:t xml:space="preserve">ox. Aufgabenkartei inkl. Lehrerkommentar. Seelze: Kallmeyer. </w:t>
      </w:r>
    </w:p>
    <w:p w14:paraId="2A3A7931" w14:textId="481AF031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proofErr w:type="spellStart"/>
      <w:r w:rsidRPr="008437BA">
        <w:rPr>
          <w:rFonts w:cs="Arial"/>
        </w:rPr>
        <w:t>Brenninger</w:t>
      </w:r>
      <w:proofErr w:type="spellEnd"/>
      <w:r w:rsidRPr="008437BA">
        <w:rPr>
          <w:rFonts w:cs="Arial"/>
        </w:rPr>
        <w:t>, A. (2006). Sachrechenkartei. Rekordzahlen aus verschiedenen Wissensgebiet</w:t>
      </w:r>
      <w:r w:rsidR="00546339" w:rsidRPr="008437BA">
        <w:rPr>
          <w:rFonts w:cs="Arial"/>
        </w:rPr>
        <w:t>en. Grundschulmagazin 74(3), 55–</w:t>
      </w:r>
      <w:r w:rsidRPr="008437BA">
        <w:rPr>
          <w:rFonts w:cs="Arial"/>
        </w:rPr>
        <w:t>58.</w:t>
      </w:r>
    </w:p>
    <w:p w14:paraId="20480F31" w14:textId="77777777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 xml:space="preserve">Franke, M. &amp; </w:t>
      </w:r>
      <w:proofErr w:type="spellStart"/>
      <w:r w:rsidRPr="008437BA">
        <w:rPr>
          <w:rFonts w:cs="Arial"/>
        </w:rPr>
        <w:t>Ruwisch</w:t>
      </w:r>
      <w:proofErr w:type="spellEnd"/>
      <w:r w:rsidRPr="008437BA">
        <w:rPr>
          <w:rFonts w:cs="Arial"/>
        </w:rPr>
        <w:t>, S. (2010). Didaktik des Sachrechnens in der Grundschule. Heidelberg: Spektrum.</w:t>
      </w:r>
    </w:p>
    <w:p w14:paraId="077B7BBC" w14:textId="3DE198CA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Klieme, E., Neubrand, M. Lüdtke, O. (2001). Mathematische Grundbildung: Testkonzeption und Ergebnisse. In J. Baumert et al. (Hrsg.), PISA 2000. Basiskompetenzen von Schülerinnen und Schülern im int</w:t>
      </w:r>
      <w:r w:rsidR="004C4A7C" w:rsidRPr="008437BA">
        <w:rPr>
          <w:rFonts w:cs="Arial"/>
        </w:rPr>
        <w:t>ernationalen Vergleich. (S. 139–</w:t>
      </w:r>
      <w:r w:rsidRPr="008437BA">
        <w:rPr>
          <w:rFonts w:cs="Arial"/>
        </w:rPr>
        <w:t>190). Opladen: Leske Budrich.</w:t>
      </w:r>
    </w:p>
    <w:p w14:paraId="27467FDD" w14:textId="447E68BC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 xml:space="preserve">KMK (2004). Bildungsstandards im Fach Mathematik </w:t>
      </w:r>
      <w:proofErr w:type="spellStart"/>
      <w:r w:rsidRPr="008437BA">
        <w:rPr>
          <w:rFonts w:cs="Arial"/>
        </w:rPr>
        <w:t>für</w:t>
      </w:r>
      <w:proofErr w:type="spellEnd"/>
      <w:r w:rsidRPr="008437BA">
        <w:rPr>
          <w:rFonts w:cs="Arial"/>
        </w:rPr>
        <w:t xml:space="preserve"> den Prim</w:t>
      </w:r>
      <w:r w:rsidR="0028575C" w:rsidRPr="008437BA">
        <w:rPr>
          <w:rFonts w:cs="Arial"/>
        </w:rPr>
        <w:t>arbereich. Beschluss vom 15.10.</w:t>
      </w:r>
      <w:r w:rsidRPr="008437BA">
        <w:rPr>
          <w:rFonts w:cs="Arial"/>
        </w:rPr>
        <w:t>2004. Neuwied: Luchterhand.</w:t>
      </w:r>
    </w:p>
    <w:p w14:paraId="56A40D56" w14:textId="77777777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Krauthausen, G. &amp; Scherer, P. (2007). Einführung in die Mathematikdidaktik. Heidelberg: Spektrum.</w:t>
      </w:r>
    </w:p>
    <w:p w14:paraId="4D500581" w14:textId="1D5B25A4" w:rsidR="00B33163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MSW [Ministerium für Schule und Weiterbildung des Landes Nordrhein-Westfalen] (2008). Lehrplan Mathematik. In MSW (Hrsg.), Richtlinien und Lehrpläne für die Grundschule</w:t>
      </w:r>
      <w:r w:rsidR="0028575C" w:rsidRPr="008437BA">
        <w:rPr>
          <w:rFonts w:cs="Arial"/>
        </w:rPr>
        <w:t xml:space="preserve"> in Nordrhein-Westfalen. (S. 53–</w:t>
      </w:r>
      <w:r w:rsidRPr="008437BA">
        <w:rPr>
          <w:rFonts w:cs="Arial"/>
        </w:rPr>
        <w:t>67). Frechen: Ritterbach.</w:t>
      </w:r>
    </w:p>
    <w:p w14:paraId="511AA291" w14:textId="4900A250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Peter-Koop, A. (2003). „Wie viele Autos stehen in einem 3 km Stau?“ –</w:t>
      </w:r>
      <w:r w:rsidR="0028575C" w:rsidRPr="008437BA">
        <w:rPr>
          <w:rFonts w:cs="Arial"/>
        </w:rPr>
        <w:t xml:space="preserve"> </w:t>
      </w:r>
      <w:r w:rsidRPr="008437BA">
        <w:rPr>
          <w:rFonts w:cs="Arial"/>
        </w:rPr>
        <w:t xml:space="preserve">Modellbildungsprozesse beim Bearbeiten von Fermi-Problemen in Kleingruppen. In S. </w:t>
      </w:r>
      <w:proofErr w:type="spellStart"/>
      <w:r w:rsidRPr="008437BA">
        <w:rPr>
          <w:rFonts w:cs="Arial"/>
        </w:rPr>
        <w:t>Ruwisch</w:t>
      </w:r>
      <w:proofErr w:type="spellEnd"/>
      <w:r w:rsidRPr="008437BA">
        <w:rPr>
          <w:rFonts w:cs="Arial"/>
        </w:rPr>
        <w:t xml:space="preserve"> &amp; A. Peter-Koop (Hrsg.), Gute Aufgaben im Mathematikunt</w:t>
      </w:r>
      <w:r w:rsidR="0028575C" w:rsidRPr="008437BA">
        <w:rPr>
          <w:rFonts w:cs="Arial"/>
        </w:rPr>
        <w:t>erricht der Grundschule (S. 111–</w:t>
      </w:r>
      <w:r w:rsidRPr="008437BA">
        <w:rPr>
          <w:rFonts w:cs="Arial"/>
        </w:rPr>
        <w:t>130). Offenburg: Mildenberger.</w:t>
      </w:r>
    </w:p>
    <w:p w14:paraId="05DB775C" w14:textId="77777777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 xml:space="preserve">Scherer, P. (2003). Produktives Lernen für Kinder mit Lernschwäche: Förderung durch Fordern. Band 2: Hundertertraum/Addition &amp; Subtraktion. Horneburg: </w:t>
      </w:r>
      <w:proofErr w:type="spellStart"/>
      <w:r w:rsidRPr="008437BA">
        <w:rPr>
          <w:rFonts w:cs="Arial"/>
        </w:rPr>
        <w:t>Persen</w:t>
      </w:r>
      <w:proofErr w:type="spellEnd"/>
      <w:r w:rsidRPr="008437BA">
        <w:rPr>
          <w:rFonts w:cs="Arial"/>
        </w:rPr>
        <w:t>.</w:t>
      </w:r>
    </w:p>
    <w:p w14:paraId="4F7EC05D" w14:textId="1077E848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Scherer, P. (2004). Sachrechnen – zu anspruchsvoll für lernschwache Schülerinnen un</w:t>
      </w:r>
      <w:r w:rsidR="0028575C" w:rsidRPr="008437BA">
        <w:rPr>
          <w:rFonts w:cs="Arial"/>
        </w:rPr>
        <w:t>d Schüler? Lernchancen, (37), 8–</w:t>
      </w:r>
      <w:r w:rsidRPr="008437BA">
        <w:rPr>
          <w:rFonts w:cs="Arial"/>
        </w:rPr>
        <w:t xml:space="preserve">12. </w:t>
      </w:r>
    </w:p>
    <w:p w14:paraId="4CA6959D" w14:textId="77777777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Scherer, P. &amp; Moser Opitz, E. (2010). Fördern im Mathematikunterricht der Primarstufe. Heidelberg: Spektrum.</w:t>
      </w:r>
    </w:p>
    <w:p w14:paraId="2DC67C1B" w14:textId="689FCD30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Scherer, P. (2016). Sachrechnen inklusiv. Anforderungen und Möglichkeiten zur Gestaltung von Lernangeboten. Grundschul</w:t>
      </w:r>
      <w:r w:rsidR="0028575C" w:rsidRPr="008437BA">
        <w:rPr>
          <w:rFonts w:cs="Arial"/>
        </w:rPr>
        <w:t>unterricht Mathematik 63(1), 22–</w:t>
      </w:r>
      <w:r w:rsidRPr="008437BA">
        <w:rPr>
          <w:rFonts w:cs="Arial"/>
        </w:rPr>
        <w:t>25.</w:t>
      </w:r>
    </w:p>
    <w:p w14:paraId="3293EA02" w14:textId="77777777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proofErr w:type="spellStart"/>
      <w:r w:rsidRPr="008437BA">
        <w:rPr>
          <w:rFonts w:cs="Arial"/>
        </w:rPr>
        <w:t>Verschaffel</w:t>
      </w:r>
      <w:proofErr w:type="spellEnd"/>
      <w:r w:rsidRPr="008437BA">
        <w:rPr>
          <w:rFonts w:cs="Arial"/>
        </w:rPr>
        <w:t xml:space="preserve">, L., Greer, B. &amp; De </w:t>
      </w:r>
      <w:proofErr w:type="spellStart"/>
      <w:r w:rsidRPr="008437BA">
        <w:rPr>
          <w:rFonts w:cs="Arial"/>
        </w:rPr>
        <w:t>Corte</w:t>
      </w:r>
      <w:proofErr w:type="spellEnd"/>
      <w:r w:rsidRPr="008437BA">
        <w:rPr>
          <w:rFonts w:cs="Arial"/>
        </w:rPr>
        <w:t xml:space="preserve">, E. (2000). Making sense </w:t>
      </w:r>
      <w:proofErr w:type="spellStart"/>
      <w:r w:rsidRPr="008437BA">
        <w:rPr>
          <w:rFonts w:cs="Arial"/>
        </w:rPr>
        <w:t>of</w:t>
      </w:r>
      <w:proofErr w:type="spellEnd"/>
      <w:r w:rsidRPr="008437BA">
        <w:rPr>
          <w:rFonts w:cs="Arial"/>
        </w:rPr>
        <w:t xml:space="preserve"> </w:t>
      </w:r>
      <w:proofErr w:type="spellStart"/>
      <w:r w:rsidRPr="008437BA">
        <w:rPr>
          <w:rFonts w:cs="Arial"/>
        </w:rPr>
        <w:t>word</w:t>
      </w:r>
      <w:proofErr w:type="spellEnd"/>
      <w:r w:rsidRPr="008437BA">
        <w:rPr>
          <w:rFonts w:cs="Arial"/>
        </w:rPr>
        <w:t xml:space="preserve"> </w:t>
      </w:r>
      <w:proofErr w:type="spellStart"/>
      <w:r w:rsidRPr="008437BA">
        <w:rPr>
          <w:rFonts w:cs="Arial"/>
        </w:rPr>
        <w:t>problems</w:t>
      </w:r>
      <w:proofErr w:type="spellEnd"/>
      <w:r w:rsidRPr="008437BA">
        <w:rPr>
          <w:rFonts w:cs="Arial"/>
        </w:rPr>
        <w:t xml:space="preserve">. Lisse (NL): </w:t>
      </w:r>
      <w:proofErr w:type="spellStart"/>
      <w:r w:rsidRPr="008437BA">
        <w:rPr>
          <w:rFonts w:cs="Arial"/>
        </w:rPr>
        <w:t>Swets</w:t>
      </w:r>
      <w:proofErr w:type="spellEnd"/>
      <w:r w:rsidRPr="008437BA">
        <w:rPr>
          <w:rFonts w:cs="Arial"/>
        </w:rPr>
        <w:t xml:space="preserve"> &amp; </w:t>
      </w:r>
      <w:proofErr w:type="spellStart"/>
      <w:r w:rsidRPr="008437BA">
        <w:rPr>
          <w:rFonts w:cs="Arial"/>
        </w:rPr>
        <w:t>Zeitlinger</w:t>
      </w:r>
      <w:proofErr w:type="spellEnd"/>
      <w:r w:rsidRPr="008437BA">
        <w:rPr>
          <w:rFonts w:cs="Arial"/>
        </w:rPr>
        <w:t>.</w:t>
      </w:r>
    </w:p>
    <w:p w14:paraId="44D97ED4" w14:textId="6F850C2A" w:rsidR="0082257F" w:rsidRPr="008437BA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  <w:r w:rsidRPr="008437BA">
        <w:rPr>
          <w:rFonts w:cs="Arial"/>
        </w:rPr>
        <w:t>Winter, H. (2003). Sachrechnen in der Grundschule. Berlin: Cornelsen, Scriptor.</w:t>
      </w:r>
    </w:p>
    <w:p w14:paraId="5ADC3038" w14:textId="77777777" w:rsidR="0082257F" w:rsidRPr="00A00922" w:rsidRDefault="0082257F" w:rsidP="0082257F">
      <w:pPr>
        <w:widowControl w:val="0"/>
        <w:autoSpaceDE w:val="0"/>
        <w:autoSpaceDN w:val="0"/>
        <w:adjustRightInd w:val="0"/>
        <w:spacing w:line="300" w:lineRule="atLeast"/>
        <w:ind w:left="720" w:right="-142" w:hanging="720"/>
        <w:jc w:val="both"/>
        <w:rPr>
          <w:rFonts w:cs="Arial"/>
        </w:rPr>
      </w:pPr>
    </w:p>
    <w:p w14:paraId="1D6BD9FA" w14:textId="77777777" w:rsidR="006D7583" w:rsidRPr="009538E0" w:rsidRDefault="005110C5" w:rsidP="005110C5">
      <w:pPr>
        <w:pStyle w:val="Textkrper"/>
        <w:spacing w:after="240" w:line="300" w:lineRule="atLeast"/>
        <w:ind w:left="482" w:hanging="48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538E0">
        <w:rPr>
          <w:rFonts w:asciiTheme="minorHAnsi" w:hAnsiTheme="minorHAnsi" w:cstheme="minorHAnsi"/>
          <w:b/>
          <w:sz w:val="28"/>
          <w:szCs w:val="28"/>
        </w:rPr>
        <w:t>Schulbücher</w:t>
      </w:r>
    </w:p>
    <w:p w14:paraId="55AD9518" w14:textId="77777777" w:rsidR="0065725D" w:rsidRPr="00A00922" w:rsidRDefault="0065725D" w:rsidP="005110C5">
      <w:pPr>
        <w:widowControl w:val="0"/>
        <w:autoSpaceDE w:val="0"/>
        <w:autoSpaceDN w:val="0"/>
        <w:adjustRightInd w:val="0"/>
        <w:spacing w:line="300" w:lineRule="atLeast"/>
        <w:ind w:left="709" w:right="-720" w:hanging="709"/>
        <w:jc w:val="both"/>
        <w:rPr>
          <w:rFonts w:cs="Arial"/>
        </w:rPr>
      </w:pPr>
      <w:r w:rsidRPr="00A00922">
        <w:rPr>
          <w:rFonts w:cs="Arial"/>
        </w:rPr>
        <w:t>Abels, L. et al. (2014). Mathepilot 3. Schülerbuch. Stuttgart: Klett.</w:t>
      </w:r>
    </w:p>
    <w:p w14:paraId="7F3DA157" w14:textId="77777777" w:rsidR="0065725D" w:rsidRPr="00A00922" w:rsidRDefault="0065725D" w:rsidP="005110C5">
      <w:pPr>
        <w:widowControl w:val="0"/>
        <w:autoSpaceDE w:val="0"/>
        <w:autoSpaceDN w:val="0"/>
        <w:adjustRightInd w:val="0"/>
        <w:spacing w:line="300" w:lineRule="atLeast"/>
        <w:ind w:left="709" w:right="-720" w:hanging="709"/>
        <w:jc w:val="both"/>
        <w:rPr>
          <w:rFonts w:cs="Arial"/>
        </w:rPr>
      </w:pPr>
      <w:r w:rsidRPr="00A00922">
        <w:rPr>
          <w:rFonts w:cs="Arial"/>
        </w:rPr>
        <w:t>Buschmeier, G. et al. (2014). Denken und Rechnen 3. Braunschweig: Westermann.</w:t>
      </w:r>
    </w:p>
    <w:p w14:paraId="7A638ED2" w14:textId="77777777" w:rsidR="0065725D" w:rsidRPr="00A00922" w:rsidRDefault="0065725D" w:rsidP="005110C5">
      <w:pPr>
        <w:widowControl w:val="0"/>
        <w:autoSpaceDE w:val="0"/>
        <w:autoSpaceDN w:val="0"/>
        <w:adjustRightInd w:val="0"/>
        <w:spacing w:line="300" w:lineRule="atLeast"/>
        <w:ind w:left="709" w:right="-720" w:hanging="709"/>
        <w:jc w:val="both"/>
        <w:rPr>
          <w:rFonts w:cs="Arial"/>
        </w:rPr>
      </w:pPr>
      <w:r w:rsidRPr="00A00922">
        <w:rPr>
          <w:rFonts w:cs="Arial"/>
        </w:rPr>
        <w:t xml:space="preserve">Wittmann, E. </w:t>
      </w:r>
      <w:proofErr w:type="spellStart"/>
      <w:r w:rsidRPr="00A00922">
        <w:rPr>
          <w:rFonts w:cs="Arial"/>
        </w:rPr>
        <w:t>Ch</w:t>
      </w:r>
      <w:proofErr w:type="spellEnd"/>
      <w:r w:rsidRPr="00A00922">
        <w:rPr>
          <w:rFonts w:cs="Arial"/>
        </w:rPr>
        <w:t>., Müller, G. N. (2014). Das Zahlenbuch 1. Stuttgart: Klett.</w:t>
      </w:r>
    </w:p>
    <w:p w14:paraId="586B172F" w14:textId="77777777" w:rsidR="0065725D" w:rsidRPr="00A00922" w:rsidRDefault="0065725D" w:rsidP="005110C5">
      <w:pPr>
        <w:widowControl w:val="0"/>
        <w:autoSpaceDE w:val="0"/>
        <w:autoSpaceDN w:val="0"/>
        <w:adjustRightInd w:val="0"/>
        <w:spacing w:line="300" w:lineRule="atLeast"/>
        <w:ind w:left="709" w:right="-720" w:hanging="709"/>
        <w:jc w:val="both"/>
        <w:rPr>
          <w:rFonts w:cs="Arial"/>
        </w:rPr>
      </w:pPr>
      <w:r w:rsidRPr="00A00922">
        <w:rPr>
          <w:rFonts w:cs="Arial"/>
        </w:rPr>
        <w:t xml:space="preserve">Wittmann, E. </w:t>
      </w:r>
      <w:proofErr w:type="spellStart"/>
      <w:r w:rsidRPr="00A00922">
        <w:rPr>
          <w:rFonts w:cs="Arial"/>
        </w:rPr>
        <w:t>Ch</w:t>
      </w:r>
      <w:proofErr w:type="spellEnd"/>
      <w:r w:rsidRPr="00A00922">
        <w:rPr>
          <w:rFonts w:cs="Arial"/>
        </w:rPr>
        <w:t>., Müller, G. N. (2014). Das Zahlenbuch 3. Stuttgart: Klett.</w:t>
      </w:r>
    </w:p>
    <w:p w14:paraId="1F653A85" w14:textId="77777777" w:rsidR="0065725D" w:rsidRDefault="0065725D" w:rsidP="005110C5">
      <w:pPr>
        <w:widowControl w:val="0"/>
        <w:autoSpaceDE w:val="0"/>
        <w:autoSpaceDN w:val="0"/>
        <w:adjustRightInd w:val="0"/>
        <w:spacing w:line="300" w:lineRule="atLeast"/>
        <w:ind w:left="709" w:right="-720" w:hanging="709"/>
        <w:jc w:val="both"/>
        <w:rPr>
          <w:rFonts w:cs="Arial"/>
        </w:rPr>
      </w:pPr>
      <w:r w:rsidRPr="00A00922">
        <w:rPr>
          <w:rFonts w:cs="Arial"/>
        </w:rPr>
        <w:t xml:space="preserve">Wittmann, E. </w:t>
      </w:r>
      <w:proofErr w:type="spellStart"/>
      <w:r w:rsidRPr="00A00922">
        <w:rPr>
          <w:rFonts w:cs="Arial"/>
        </w:rPr>
        <w:t>Ch</w:t>
      </w:r>
      <w:proofErr w:type="spellEnd"/>
      <w:r w:rsidRPr="00A00922">
        <w:rPr>
          <w:rFonts w:cs="Arial"/>
        </w:rPr>
        <w:t>., Müller, G. N. (2014). Das Zahlenbuch 4. Stuttgart: Klett.</w:t>
      </w:r>
    </w:p>
    <w:p w14:paraId="11EFFC09" w14:textId="77777777" w:rsidR="00B33163" w:rsidRDefault="00B33163" w:rsidP="005110C5">
      <w:pPr>
        <w:widowControl w:val="0"/>
        <w:autoSpaceDE w:val="0"/>
        <w:autoSpaceDN w:val="0"/>
        <w:adjustRightInd w:val="0"/>
        <w:spacing w:line="300" w:lineRule="atLeast"/>
        <w:ind w:left="709" w:right="-720" w:hanging="709"/>
        <w:jc w:val="both"/>
        <w:rPr>
          <w:rFonts w:cs="Arial"/>
        </w:rPr>
      </w:pPr>
    </w:p>
    <w:p w14:paraId="627FAA38" w14:textId="5DC79654" w:rsidR="006C5FF5" w:rsidRDefault="006C5FF5" w:rsidP="006D7583">
      <w:pPr>
        <w:spacing w:line="300" w:lineRule="atLeast"/>
        <w:ind w:left="708" w:hanging="708"/>
        <w:jc w:val="both"/>
      </w:pPr>
    </w:p>
    <w:sectPr w:rsidR="006C5FF5" w:rsidSect="0065725D">
      <w:headerReference w:type="default" r:id="rId8"/>
      <w:footerReference w:type="even" r:id="rId9"/>
      <w:footerReference w:type="default" r:id="rId10"/>
      <w:pgSz w:w="11906" w:h="16838"/>
      <w:pgMar w:top="1418" w:right="1133" w:bottom="1134" w:left="1134" w:header="397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E9AE2" w14:textId="77777777" w:rsidR="007F323C" w:rsidRDefault="007F323C">
      <w:pPr>
        <w:spacing w:after="0"/>
      </w:pPr>
      <w:r>
        <w:separator/>
      </w:r>
    </w:p>
  </w:endnote>
  <w:endnote w:type="continuationSeparator" w:id="0">
    <w:p w14:paraId="5F0369E4" w14:textId="77777777" w:rsidR="007F323C" w:rsidRDefault="007F32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Zen Hei">
    <w:altName w:val="Yu Gothic"/>
    <w:charset w:val="80"/>
    <w:family w:val="auto"/>
    <w:pitch w:val="variable"/>
    <w:sig w:usb0="00000000" w:usb1="2BDF7DFB" w:usb2="00000036" w:usb3="00000000" w:csb0="003E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880938" w:rsidRDefault="00880938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880938" w:rsidRDefault="00880938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D519" w14:textId="77777777" w:rsidR="00880938" w:rsidRDefault="00880938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BAD51FE" wp14:editId="01097AD4">
          <wp:simplePos x="0" y="0"/>
          <wp:positionH relativeFrom="column">
            <wp:posOffset>5396230</wp:posOffset>
          </wp:positionH>
          <wp:positionV relativeFrom="paragraph">
            <wp:posOffset>156845</wp:posOffset>
          </wp:positionV>
          <wp:extent cx="743585" cy="260350"/>
          <wp:effectExtent l="0" t="0" r="0" b="6350"/>
          <wp:wrapTopAndBottom/>
          <wp:docPr id="1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672814" w14:textId="77777777" w:rsidR="00880938" w:rsidRDefault="00880938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BF685" w14:textId="77777777" w:rsidR="007F323C" w:rsidRDefault="007F323C">
      <w:pPr>
        <w:spacing w:after="0"/>
      </w:pPr>
      <w:r>
        <w:separator/>
      </w:r>
    </w:p>
  </w:footnote>
  <w:footnote w:type="continuationSeparator" w:id="0">
    <w:p w14:paraId="28A2CADD" w14:textId="77777777" w:rsidR="007F323C" w:rsidRDefault="007F32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880938" w:rsidRDefault="00880938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BE401" wp14:editId="42C6D7F3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B30802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" fillcolor="#327a86" stroked="f">
              <v:textbox inset=",7.2pt,,7.2pt"/>
            </v:rect>
          </w:pict>
        </mc:Fallback>
      </mc:AlternateContent>
    </w:r>
  </w:p>
  <w:p w14:paraId="36F8257D" w14:textId="77777777" w:rsidR="00880938" w:rsidRDefault="00880938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880938" w:rsidRDefault="00880938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728D2" w14:textId="1E8E72CD" w:rsidR="00071C8C" w:rsidRPr="002B78A0" w:rsidRDefault="00071C8C" w:rsidP="00071C8C">
                          <w:pPr>
                            <w:pStyle w:val="1Ttel"/>
                            <w:jc w:val="right"/>
                          </w:pPr>
                          <w:r>
                            <w:t xml:space="preserve">Sachrechnen </w:t>
                          </w:r>
                          <w:r w:rsidR="004559FF">
                            <w:t>kompakt</w:t>
                          </w:r>
                          <w:r>
                            <w:t xml:space="preserve">| Baustein 1 | Literatur  </w:t>
                          </w:r>
                        </w:p>
                        <w:p w14:paraId="4C166F39" w14:textId="6A07D945" w:rsidR="00880938" w:rsidRPr="002B78A0" w:rsidRDefault="00880938" w:rsidP="00DF3B98">
                          <w:pPr>
                            <w:pStyle w:val="1Ttel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4A2728D2" w14:textId="1E8E72CD" w:rsidR="00071C8C" w:rsidRPr="002B78A0" w:rsidRDefault="00071C8C" w:rsidP="00071C8C">
                    <w:pPr>
                      <w:pStyle w:val="1Ttel"/>
                      <w:jc w:val="right"/>
                    </w:pPr>
                    <w:r>
                      <w:t xml:space="preserve">Sachrechnen </w:t>
                    </w:r>
                    <w:r w:rsidR="004559FF">
                      <w:t>kompakt</w:t>
                    </w:r>
                    <w:r>
                      <w:t xml:space="preserve">| Baustein 1 | Literatur  </w:t>
                    </w:r>
                  </w:p>
                  <w:p w14:paraId="4C166F39" w14:textId="6A07D945" w:rsidR="00880938" w:rsidRPr="002B78A0" w:rsidRDefault="00880938" w:rsidP="00DF3B98">
                    <w:pPr>
                      <w:pStyle w:val="1Ttel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1963FE80" w14:textId="03DC4443" w:rsidR="00880938" w:rsidRDefault="00880938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1"/>
    <w:rsid w:val="0000339B"/>
    <w:rsid w:val="00071C8C"/>
    <w:rsid w:val="000C5F83"/>
    <w:rsid w:val="000E51E4"/>
    <w:rsid w:val="00106E4E"/>
    <w:rsid w:val="00125D4B"/>
    <w:rsid w:val="00127736"/>
    <w:rsid w:val="0012799B"/>
    <w:rsid w:val="001474A4"/>
    <w:rsid w:val="00156976"/>
    <w:rsid w:val="001E15C5"/>
    <w:rsid w:val="001F145C"/>
    <w:rsid w:val="00202782"/>
    <w:rsid w:val="00280478"/>
    <w:rsid w:val="0028575C"/>
    <w:rsid w:val="002A6C31"/>
    <w:rsid w:val="002B22F5"/>
    <w:rsid w:val="002F6BCE"/>
    <w:rsid w:val="0032585D"/>
    <w:rsid w:val="003336D6"/>
    <w:rsid w:val="00364016"/>
    <w:rsid w:val="003671D1"/>
    <w:rsid w:val="003F4DC1"/>
    <w:rsid w:val="004401B0"/>
    <w:rsid w:val="004559FF"/>
    <w:rsid w:val="00460563"/>
    <w:rsid w:val="004654B7"/>
    <w:rsid w:val="004728EF"/>
    <w:rsid w:val="004C4A7C"/>
    <w:rsid w:val="004D3CF4"/>
    <w:rsid w:val="005110C5"/>
    <w:rsid w:val="00522BBF"/>
    <w:rsid w:val="00546339"/>
    <w:rsid w:val="00561758"/>
    <w:rsid w:val="00563A2A"/>
    <w:rsid w:val="005A4FD7"/>
    <w:rsid w:val="005C3DF7"/>
    <w:rsid w:val="005E1694"/>
    <w:rsid w:val="005E749E"/>
    <w:rsid w:val="0065725D"/>
    <w:rsid w:val="00680503"/>
    <w:rsid w:val="006C5065"/>
    <w:rsid w:val="006C5FF5"/>
    <w:rsid w:val="006D7583"/>
    <w:rsid w:val="006F5B3E"/>
    <w:rsid w:val="007011EA"/>
    <w:rsid w:val="0075607C"/>
    <w:rsid w:val="007C5B75"/>
    <w:rsid w:val="007F323C"/>
    <w:rsid w:val="0082257F"/>
    <w:rsid w:val="008227BA"/>
    <w:rsid w:val="008437BA"/>
    <w:rsid w:val="00880938"/>
    <w:rsid w:val="008F65AA"/>
    <w:rsid w:val="009163F8"/>
    <w:rsid w:val="009538E0"/>
    <w:rsid w:val="00967DF3"/>
    <w:rsid w:val="0098618B"/>
    <w:rsid w:val="009C5BC8"/>
    <w:rsid w:val="009F47EB"/>
    <w:rsid w:val="00A00922"/>
    <w:rsid w:val="00A3243E"/>
    <w:rsid w:val="00AA5A00"/>
    <w:rsid w:val="00AD1DC3"/>
    <w:rsid w:val="00AE43FD"/>
    <w:rsid w:val="00B0075D"/>
    <w:rsid w:val="00B0118B"/>
    <w:rsid w:val="00B10167"/>
    <w:rsid w:val="00B31179"/>
    <w:rsid w:val="00B33163"/>
    <w:rsid w:val="00B5748C"/>
    <w:rsid w:val="00B81BB6"/>
    <w:rsid w:val="00BE3748"/>
    <w:rsid w:val="00BE5E35"/>
    <w:rsid w:val="00C51628"/>
    <w:rsid w:val="00C74A1A"/>
    <w:rsid w:val="00D31AE5"/>
    <w:rsid w:val="00D36C5A"/>
    <w:rsid w:val="00D46EA1"/>
    <w:rsid w:val="00DA3F6C"/>
    <w:rsid w:val="00DA588E"/>
    <w:rsid w:val="00DF3B98"/>
    <w:rsid w:val="00E0569C"/>
    <w:rsid w:val="00F45499"/>
    <w:rsid w:val="00F53A59"/>
    <w:rsid w:val="00FC74A6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2C73C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rsid w:val="00880938"/>
    <w:pPr>
      <w:tabs>
        <w:tab w:val="left" w:pos="708"/>
      </w:tabs>
      <w:suppressAutoHyphens/>
      <w:spacing w:after="120" w:line="100" w:lineRule="atLeast"/>
      <w:ind w:left="480" w:hanging="480"/>
      <w:contextualSpacing w:val="0"/>
    </w:pPr>
    <w:rPr>
      <w:rFonts w:ascii="Arial" w:eastAsia="WenQuanYi Zen Hei" w:hAnsi="Arial" w:cs="Calibri"/>
      <w:lang w:eastAsia="en-US"/>
    </w:rPr>
  </w:style>
  <w:style w:type="character" w:customStyle="1" w:styleId="TextkrperZchn">
    <w:name w:val="Textkörper Zchn"/>
    <w:basedOn w:val="Absatz-Standardschriftart"/>
    <w:link w:val="Textkrper"/>
    <w:rsid w:val="00880938"/>
    <w:rPr>
      <w:rFonts w:ascii="Arial" w:eastAsia="WenQuanYi Zen Hei" w:hAnsi="Arial" w:cs="Calibri"/>
      <w:lang w:eastAsia="en-US"/>
    </w:rPr>
  </w:style>
  <w:style w:type="character" w:styleId="Hyperlink">
    <w:name w:val="Hyperlink"/>
    <w:basedOn w:val="Absatz-Standardschriftart"/>
    <w:uiPriority w:val="99"/>
    <w:unhideWhenUsed/>
    <w:rsid w:val="00880938"/>
    <w:rPr>
      <w:color w:val="00B0F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0014">
          <w:marLeft w:val="50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2641">
          <w:marLeft w:val="50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844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16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933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164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088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990">
          <w:marLeft w:val="50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7702">
          <w:marLeft w:val="50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901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19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62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02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180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7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3139">
          <w:marLeft w:val="37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3176">
          <w:marLeft w:val="37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25211">
          <w:marLeft w:val="37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1185">
          <w:marLeft w:val="37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9434">
          <w:marLeft w:val="37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2406">
          <w:marLeft w:val="50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0169">
          <w:marLeft w:val="504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7710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708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458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8508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58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493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27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7527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3305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9339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706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662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E8A1E-02CF-483B-A448-E7F2CFFF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profilinstaller</cp:lastModifiedBy>
  <cp:revision>23</cp:revision>
  <cp:lastPrinted>2016-12-05T13:23:00Z</cp:lastPrinted>
  <dcterms:created xsi:type="dcterms:W3CDTF">2017-12-14T14:23:00Z</dcterms:created>
  <dcterms:modified xsi:type="dcterms:W3CDTF">2018-10-30T12:33:00Z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